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2AFA" w14:textId="7D25D420" w:rsidR="002A38B3" w:rsidRDefault="002A38B3" w:rsidP="00F57F24">
      <w:pPr>
        <w:rPr>
          <w:rFonts w:ascii="Georgia" w:hAnsi="Georgia"/>
        </w:rPr>
      </w:pPr>
      <w:r>
        <w:rPr>
          <w:rFonts w:ascii="Georgia" w:hAnsi="Georgia"/>
        </w:rPr>
        <w:t>FOR IMMEDIATE RELEASE</w:t>
      </w:r>
    </w:p>
    <w:p w14:paraId="06BB89C2" w14:textId="1D40D989" w:rsidR="002A38B3" w:rsidRPr="002238B8" w:rsidRDefault="00FC2C24" w:rsidP="00F57F24">
      <w:pPr>
        <w:rPr>
          <w:rFonts w:ascii="Georgia" w:hAnsi="Georgia"/>
        </w:rPr>
      </w:pPr>
      <w:r>
        <w:rPr>
          <w:rFonts w:ascii="Georgia" w:hAnsi="Georgia"/>
        </w:rPr>
        <w:t>September</w:t>
      </w:r>
      <w:r w:rsidR="002A38B3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1</w:t>
      </w:r>
      <w:proofErr w:type="gramEnd"/>
      <w:r w:rsidR="002A38B3">
        <w:rPr>
          <w:rFonts w:ascii="Georgia" w:hAnsi="Georgia"/>
        </w:rPr>
        <w:t xml:space="preserve"> 2020 </w:t>
      </w:r>
      <w:r w:rsidR="002A38B3">
        <w:rPr>
          <w:rFonts w:ascii="Georgia" w:hAnsi="Georgia"/>
        </w:rPr>
        <w:br/>
      </w:r>
    </w:p>
    <w:p w14:paraId="18654CBA" w14:textId="38AA2BCA" w:rsidR="00F57F24" w:rsidRPr="009C63EB" w:rsidRDefault="00F57F24" w:rsidP="00F57F24">
      <w:pPr>
        <w:rPr>
          <w:rFonts w:ascii="Georgia" w:hAnsi="Georgia"/>
          <w:b/>
          <w:bCs/>
        </w:rPr>
      </w:pPr>
      <w:r w:rsidRPr="009C63EB">
        <w:rPr>
          <w:rFonts w:ascii="Georgia" w:hAnsi="Georgia"/>
          <w:b/>
          <w:bCs/>
        </w:rPr>
        <w:t>Soapbox Natural Cleaning Donates 10,000 Hand Sanitizers to Austin Area Charter Schools</w:t>
      </w:r>
    </w:p>
    <w:p w14:paraId="75336CB8" w14:textId="50DEBB30" w:rsidR="00F57F24" w:rsidRPr="009C63EB" w:rsidRDefault="00F57F24" w:rsidP="00F57F24">
      <w:pPr>
        <w:rPr>
          <w:rFonts w:ascii="Georgia" w:hAnsi="Georgia"/>
        </w:rPr>
      </w:pPr>
    </w:p>
    <w:p w14:paraId="0BC01375" w14:textId="62B71C02" w:rsidR="00F57F24" w:rsidRPr="009C63EB" w:rsidRDefault="00F57F24" w:rsidP="00F57F24">
      <w:pPr>
        <w:rPr>
          <w:rFonts w:ascii="Georgia" w:hAnsi="Georgia"/>
        </w:rPr>
      </w:pPr>
    </w:p>
    <w:p w14:paraId="25BA74E2" w14:textId="2A74D508" w:rsidR="00F57F24" w:rsidRPr="00B83A0D" w:rsidRDefault="002A38B3" w:rsidP="00F57F24">
      <w:pPr>
        <w:rPr>
          <w:rFonts w:ascii="Georgia" w:hAnsi="Georgia"/>
          <w:i/>
          <w:iCs/>
        </w:rPr>
      </w:pPr>
      <w:r w:rsidRPr="002A38B3">
        <w:rPr>
          <w:rFonts w:ascii="Georgia" w:hAnsi="Georgia"/>
          <w:b/>
          <w:bCs/>
        </w:rPr>
        <w:t>AUSTIN, TX –</w:t>
      </w:r>
      <w:r>
        <w:rPr>
          <w:rFonts w:ascii="Georgia" w:hAnsi="Georgia"/>
        </w:rPr>
        <w:t xml:space="preserve"> </w:t>
      </w:r>
      <w:r w:rsidR="008F1124">
        <w:rPr>
          <w:rFonts w:ascii="Georgia" w:hAnsi="Georgia"/>
        </w:rPr>
        <w:t>Soapbox, a natural products cleaning brand, donated 10,000 hand sanitizers the Texas Public Charter School Association. Seventeen Austin-area public charter schools serving 19,000 students will be utilizing the sanitizers as they work hard to provide in-person learning to Austin students.</w:t>
      </w:r>
      <w:r w:rsidR="00F87A96" w:rsidRPr="009C63EB">
        <w:rPr>
          <w:rFonts w:ascii="Georgia" w:hAnsi="Georgia"/>
        </w:rPr>
        <w:t xml:space="preserve"> </w:t>
      </w:r>
    </w:p>
    <w:p w14:paraId="0B7C17D2" w14:textId="77777777" w:rsidR="00F57F24" w:rsidRPr="00F57F24" w:rsidRDefault="00F57F24" w:rsidP="00F57F24">
      <w:pPr>
        <w:rPr>
          <w:rFonts w:ascii="Georgia" w:hAnsi="Georgia"/>
        </w:rPr>
      </w:pPr>
    </w:p>
    <w:p w14:paraId="013D277C" w14:textId="0F861946" w:rsidR="00F57F24" w:rsidRPr="00F57F24" w:rsidRDefault="00BE4E88" w:rsidP="00F57F24">
      <w:pPr>
        <w:rPr>
          <w:rFonts w:ascii="Georgia" w:hAnsi="Georgia"/>
        </w:rPr>
      </w:pPr>
      <w:r w:rsidRPr="009C63EB">
        <w:rPr>
          <w:rFonts w:ascii="Georgia" w:hAnsi="Georgia"/>
        </w:rPr>
        <w:t>“</w:t>
      </w:r>
      <w:r w:rsidR="008F1124">
        <w:rPr>
          <w:rFonts w:ascii="Georgia" w:hAnsi="Georgia"/>
        </w:rPr>
        <w:t>Public</w:t>
      </w:r>
      <w:r w:rsidR="00F57F24" w:rsidRPr="00F57F24">
        <w:rPr>
          <w:rFonts w:ascii="Georgia" w:hAnsi="Georgia"/>
        </w:rPr>
        <w:t xml:space="preserve"> charter schools in the Austin area are dedicated to providing families with access to in-person learning alongside virtual instruction this school year</w:t>
      </w:r>
      <w:r w:rsidRPr="009C63EB">
        <w:rPr>
          <w:rFonts w:ascii="Georgia" w:hAnsi="Georgia"/>
        </w:rPr>
        <w:t xml:space="preserve">,” said </w:t>
      </w:r>
      <w:proofErr w:type="spellStart"/>
      <w:r w:rsidRPr="009C63EB">
        <w:rPr>
          <w:rFonts w:ascii="Georgia" w:hAnsi="Georgia"/>
        </w:rPr>
        <w:t>Starlee</w:t>
      </w:r>
      <w:proofErr w:type="spellEnd"/>
      <w:r w:rsidRPr="009C63EB">
        <w:rPr>
          <w:rFonts w:ascii="Georgia" w:hAnsi="Georgia"/>
        </w:rPr>
        <w:t xml:space="preserve"> Coleman, </w:t>
      </w:r>
      <w:r w:rsidR="00484A5D">
        <w:rPr>
          <w:rFonts w:ascii="Georgia" w:hAnsi="Georgia"/>
        </w:rPr>
        <w:t>CEO</w:t>
      </w:r>
      <w:r w:rsidRPr="009C63EB">
        <w:rPr>
          <w:rFonts w:ascii="Georgia" w:hAnsi="Georgia"/>
        </w:rPr>
        <w:t xml:space="preserve"> of the Texas Public Charter Schools Association.</w:t>
      </w:r>
      <w:r w:rsidR="00F57F24" w:rsidRPr="00F57F24">
        <w:rPr>
          <w:rFonts w:ascii="Georgia" w:hAnsi="Georgia"/>
        </w:rPr>
        <w:t xml:space="preserve"> </w:t>
      </w:r>
      <w:r w:rsidRPr="009C63EB">
        <w:rPr>
          <w:rFonts w:ascii="Georgia" w:hAnsi="Georgia"/>
        </w:rPr>
        <w:t>“</w:t>
      </w:r>
      <w:r w:rsidR="00F57F24" w:rsidRPr="00F57F24">
        <w:rPr>
          <w:rFonts w:ascii="Georgia" w:hAnsi="Georgia"/>
        </w:rPr>
        <w:t>We have been working with partners across the state and officials in Texas to make sure we are meeting the needs of our families and students</w:t>
      </w:r>
      <w:r w:rsidR="008F1124">
        <w:rPr>
          <w:rFonts w:ascii="Georgia" w:hAnsi="Georgia"/>
        </w:rPr>
        <w:t>, both in terms of public health and education</w:t>
      </w:r>
      <w:r w:rsidR="00F57F24" w:rsidRPr="00F57F24">
        <w:rPr>
          <w:rFonts w:ascii="Georgia" w:hAnsi="Georgia"/>
        </w:rPr>
        <w:t xml:space="preserve">. To that end, we are pleased to receive </w:t>
      </w:r>
      <w:r w:rsidR="008F1124">
        <w:rPr>
          <w:rFonts w:ascii="Georgia" w:hAnsi="Georgia"/>
        </w:rPr>
        <w:t>this</w:t>
      </w:r>
      <w:r w:rsidR="00F57F24" w:rsidRPr="00F57F24">
        <w:rPr>
          <w:rFonts w:ascii="Georgia" w:hAnsi="Georgia"/>
        </w:rPr>
        <w:t xml:space="preserve"> donation of 10,000 bottles of hand sanitizers for Austin area charter schools because the 19,000 students and their families deserve to thrive in a safe and healthy educational environment.</w:t>
      </w:r>
      <w:r w:rsidR="008F1124">
        <w:rPr>
          <w:rFonts w:ascii="Georgia" w:hAnsi="Georgia"/>
        </w:rPr>
        <w:t xml:space="preserve"> Our students come first, and we are deeply grateful for the donation from Soapbox which will help us serve our students during this difficult time.</w:t>
      </w:r>
      <w:r w:rsidRPr="009C63EB">
        <w:rPr>
          <w:rFonts w:ascii="Georgia" w:hAnsi="Georgia"/>
        </w:rPr>
        <w:t xml:space="preserve">” </w:t>
      </w:r>
    </w:p>
    <w:p w14:paraId="3CDAB9F0" w14:textId="77777777" w:rsidR="008F1124" w:rsidRPr="009C63EB" w:rsidRDefault="008F1124" w:rsidP="00F57F24">
      <w:pPr>
        <w:rPr>
          <w:rFonts w:ascii="Georgia" w:hAnsi="Georgia"/>
        </w:rPr>
      </w:pPr>
    </w:p>
    <w:p w14:paraId="3EF327EB" w14:textId="77777777" w:rsidR="00F57F24" w:rsidRPr="009C63EB" w:rsidRDefault="00F57F24" w:rsidP="00F57F24">
      <w:pPr>
        <w:rPr>
          <w:rFonts w:ascii="Georgia" w:eastAsia="Times New Roman" w:hAnsi="Georgia" w:cs="Times New Roman"/>
        </w:rPr>
      </w:pPr>
      <w:r w:rsidRPr="009C63EB">
        <w:rPr>
          <w:rFonts w:ascii="Georgia" w:hAnsi="Georgia"/>
        </w:rPr>
        <w:t xml:space="preserve">To learn more about Soapbox, visit their website: </w:t>
      </w:r>
      <w:hyperlink r:id="rId5" w:history="1">
        <w:r w:rsidRPr="009C63EB">
          <w:rPr>
            <w:rFonts w:ascii="Georgia" w:eastAsia="Times New Roman" w:hAnsi="Georgia" w:cs="Times New Roman"/>
            <w:color w:val="0000FF"/>
            <w:u w:val="single"/>
          </w:rPr>
          <w:t>https://www.soapboxsoaps.com/</w:t>
        </w:r>
      </w:hyperlink>
    </w:p>
    <w:p w14:paraId="1DBD3A8F" w14:textId="7F7C4C86" w:rsidR="00F57F24" w:rsidRPr="009C63EB" w:rsidRDefault="00F57F24" w:rsidP="00F57F24">
      <w:pPr>
        <w:rPr>
          <w:rFonts w:ascii="Georgia" w:hAnsi="Georgia"/>
        </w:rPr>
      </w:pPr>
    </w:p>
    <w:p w14:paraId="3520C8C2" w14:textId="63206AA4" w:rsidR="00F57F24" w:rsidRPr="009C63EB" w:rsidRDefault="00F57F24" w:rsidP="00F57F24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9C63EB">
        <w:rPr>
          <w:rFonts w:ascii="Georgia" w:hAnsi="Georgia"/>
        </w:rPr>
        <w:t xml:space="preserve">For photos of the Texas Public Charter School Association making deliveries, click here: </w:t>
      </w:r>
      <w:hyperlink r:id="rId6" w:tgtFrame="_blank" w:history="1">
        <w:r w:rsidRPr="009C63EB">
          <w:rPr>
            <w:rFonts w:ascii="Georgia" w:eastAsia="Times New Roman" w:hAnsi="Georgia" w:cs="Arial"/>
            <w:color w:val="1155CC"/>
            <w:u w:val="single"/>
          </w:rPr>
          <w:t>https://photos.app.goo.gl/3LiUyXAyaqxcBqyb9</w:t>
        </w:r>
      </w:hyperlink>
    </w:p>
    <w:p w14:paraId="5E90A2F2" w14:textId="45C28F5F" w:rsidR="00F57F24" w:rsidRPr="009C63EB" w:rsidRDefault="00F57F24" w:rsidP="00F57F24">
      <w:pPr>
        <w:rPr>
          <w:rFonts w:ascii="Georgia" w:hAnsi="Georgia"/>
        </w:rPr>
      </w:pPr>
    </w:p>
    <w:p w14:paraId="4EC69257" w14:textId="77777777" w:rsidR="00F57F24" w:rsidRPr="00F57F24" w:rsidRDefault="00F57F24" w:rsidP="00F57F24">
      <w:pPr>
        <w:rPr>
          <w:rFonts w:ascii="Georgia" w:hAnsi="Georgia"/>
        </w:rPr>
      </w:pPr>
    </w:p>
    <w:p w14:paraId="32E8EDDC" w14:textId="281292A0" w:rsidR="00F57F24" w:rsidRPr="00F57F24" w:rsidRDefault="00F57F24" w:rsidP="00F57F24">
      <w:pPr>
        <w:rPr>
          <w:rFonts w:ascii="Georgia" w:hAnsi="Georgia"/>
        </w:rPr>
      </w:pPr>
      <w:r w:rsidRPr="00F57F24">
        <w:rPr>
          <w:rFonts w:ascii="Georgia" w:hAnsi="Georgia"/>
        </w:rPr>
        <w:t xml:space="preserve">List of </w:t>
      </w:r>
      <w:r w:rsidRPr="009C63EB">
        <w:rPr>
          <w:rFonts w:ascii="Georgia" w:hAnsi="Georgia"/>
        </w:rPr>
        <w:t xml:space="preserve">17 </w:t>
      </w:r>
      <w:r w:rsidRPr="00F57F24">
        <w:rPr>
          <w:rFonts w:ascii="Georgia" w:hAnsi="Georgia"/>
        </w:rPr>
        <w:t xml:space="preserve">public charter schools </w:t>
      </w:r>
      <w:r w:rsidRPr="009C63EB">
        <w:rPr>
          <w:rFonts w:ascii="Georgia" w:hAnsi="Georgia"/>
        </w:rPr>
        <w:t>in Austin receiving</w:t>
      </w:r>
      <w:r w:rsidRPr="00F57F24">
        <w:rPr>
          <w:rFonts w:ascii="Georgia" w:hAnsi="Georgia"/>
        </w:rPr>
        <w:t xml:space="preserve"> hand sanitizers: </w:t>
      </w:r>
    </w:p>
    <w:p w14:paraId="2CF9CF6A" w14:textId="77777777" w:rsidR="00F57F24" w:rsidRPr="00F57F24" w:rsidRDefault="00F57F24" w:rsidP="00F57F24">
      <w:pPr>
        <w:rPr>
          <w:rFonts w:ascii="Georgia" w:hAnsi="Georgia"/>
        </w:rPr>
      </w:pPr>
    </w:p>
    <w:p w14:paraId="0696DBB8" w14:textId="2D31F024" w:rsidR="00F57F24" w:rsidRPr="009C63EB" w:rsidRDefault="00F57F24" w:rsidP="00F57F24">
      <w:pPr>
        <w:rPr>
          <w:rFonts w:ascii="Georgia" w:hAnsi="Georgia"/>
        </w:rPr>
      </w:pPr>
      <w:r w:rsidRPr="009C63EB">
        <w:rPr>
          <w:rFonts w:ascii="Georgia" w:hAnsi="Georgia"/>
        </w:rPr>
        <w:t>Wilco Montessori Partners</w:t>
      </w:r>
      <w:r w:rsidRPr="009C63EB">
        <w:rPr>
          <w:rFonts w:ascii="Georgia" w:hAnsi="Georgia"/>
        </w:rPr>
        <w:br/>
        <w:t>Chaparral Star Academy, Inc.</w:t>
      </w:r>
      <w:r w:rsidRPr="009C63EB">
        <w:rPr>
          <w:rFonts w:ascii="Georgia" w:hAnsi="Georgia"/>
        </w:rPr>
        <w:br/>
        <w:t xml:space="preserve">Casa </w:t>
      </w:r>
      <w:proofErr w:type="spellStart"/>
      <w:r w:rsidRPr="009C63EB">
        <w:rPr>
          <w:rFonts w:ascii="Georgia" w:hAnsi="Georgia"/>
        </w:rPr>
        <w:t>Gracia</w:t>
      </w:r>
      <w:proofErr w:type="spellEnd"/>
      <w:r w:rsidRPr="009C63EB">
        <w:rPr>
          <w:rFonts w:ascii="Georgia" w:hAnsi="Georgia"/>
        </w:rPr>
        <w:br/>
        <w:t>Montessori for All</w:t>
      </w:r>
      <w:r w:rsidRPr="009C63EB">
        <w:rPr>
          <w:rFonts w:ascii="Georgia" w:hAnsi="Georgia"/>
        </w:rPr>
        <w:br/>
        <w:t>Valor Public Schools</w:t>
      </w:r>
      <w:r w:rsidRPr="009C63EB">
        <w:rPr>
          <w:rFonts w:ascii="Georgia" w:hAnsi="Georgia"/>
        </w:rPr>
        <w:br/>
        <w:t>Cedars Academy</w:t>
      </w:r>
      <w:r w:rsidRPr="009C63EB">
        <w:rPr>
          <w:rFonts w:ascii="Georgia" w:hAnsi="Georgia"/>
        </w:rPr>
        <w:br/>
        <w:t>NYOS Charter School Inc</w:t>
      </w:r>
      <w:r w:rsidRPr="009C63EB">
        <w:rPr>
          <w:rFonts w:ascii="Georgia" w:hAnsi="Georgia"/>
        </w:rPr>
        <w:br/>
        <w:t>Austin Achieve Public Schools, Inc.</w:t>
      </w:r>
      <w:r w:rsidRPr="009C63EB">
        <w:rPr>
          <w:rFonts w:ascii="Georgia" w:hAnsi="Georgia"/>
        </w:rPr>
        <w:br/>
        <w:t>Meridian World School</w:t>
      </w:r>
      <w:r w:rsidRPr="009C63EB">
        <w:rPr>
          <w:rFonts w:ascii="Georgia" w:hAnsi="Georgia"/>
        </w:rPr>
        <w:br/>
      </w:r>
      <w:proofErr w:type="spellStart"/>
      <w:r w:rsidRPr="009C63EB">
        <w:rPr>
          <w:rFonts w:ascii="Georgia" w:hAnsi="Georgia"/>
        </w:rPr>
        <w:t>Orenda</w:t>
      </w:r>
      <w:proofErr w:type="spellEnd"/>
      <w:r w:rsidRPr="009C63EB">
        <w:rPr>
          <w:rFonts w:ascii="Georgia" w:hAnsi="Georgia"/>
        </w:rPr>
        <w:t xml:space="preserve"> Education</w:t>
      </w:r>
      <w:r w:rsidRPr="009C63EB">
        <w:rPr>
          <w:rFonts w:ascii="Georgia" w:hAnsi="Georgia"/>
        </w:rPr>
        <w:br/>
        <w:t>Wayside Schools</w:t>
      </w:r>
      <w:r w:rsidRPr="009C63EB">
        <w:rPr>
          <w:rFonts w:ascii="Georgia" w:hAnsi="Georgia"/>
        </w:rPr>
        <w:br/>
        <w:t>Responsive Ed</w:t>
      </w:r>
      <w:r w:rsidRPr="009C63EB">
        <w:rPr>
          <w:rFonts w:ascii="Georgia" w:hAnsi="Georgia"/>
        </w:rPr>
        <w:br/>
        <w:t>Harmony</w:t>
      </w:r>
      <w:r w:rsidRPr="009C63EB">
        <w:rPr>
          <w:rFonts w:ascii="Georgia" w:hAnsi="Georgia"/>
        </w:rPr>
        <w:br/>
        <w:t>KIPP</w:t>
      </w:r>
      <w:r w:rsidRPr="009C63EB">
        <w:rPr>
          <w:rFonts w:ascii="Georgia" w:hAnsi="Georgia"/>
        </w:rPr>
        <w:br/>
        <w:t>Jubilee</w:t>
      </w:r>
      <w:r w:rsidRPr="009C63EB">
        <w:rPr>
          <w:rFonts w:ascii="Georgia" w:hAnsi="Georgia"/>
        </w:rPr>
        <w:br/>
      </w:r>
      <w:r w:rsidRPr="009C63EB">
        <w:rPr>
          <w:rFonts w:ascii="Georgia" w:hAnsi="Georgia"/>
        </w:rPr>
        <w:lastRenderedPageBreak/>
        <w:t>BASIS</w:t>
      </w:r>
      <w:r w:rsidRPr="009C63EB">
        <w:rPr>
          <w:rFonts w:ascii="Georgia" w:hAnsi="Georgia"/>
        </w:rPr>
        <w:br/>
        <w:t>Priority Charter</w:t>
      </w:r>
    </w:p>
    <w:p w14:paraId="5D20B0EE" w14:textId="77777777" w:rsidR="0042498E" w:rsidRPr="009C63EB" w:rsidRDefault="00DA6A17">
      <w:pPr>
        <w:rPr>
          <w:rFonts w:ascii="Georgia" w:hAnsi="Georgia"/>
        </w:rPr>
      </w:pPr>
    </w:p>
    <w:sectPr w:rsidR="0042498E" w:rsidRPr="009C63EB" w:rsidSect="00E5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761D6"/>
    <w:multiLevelType w:val="hybridMultilevel"/>
    <w:tmpl w:val="3F86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4"/>
    <w:rsid w:val="002238B8"/>
    <w:rsid w:val="002A38B3"/>
    <w:rsid w:val="00484A5D"/>
    <w:rsid w:val="007839D6"/>
    <w:rsid w:val="008F1124"/>
    <w:rsid w:val="009C63EB"/>
    <w:rsid w:val="00B83A0D"/>
    <w:rsid w:val="00BE4E88"/>
    <w:rsid w:val="00DA6A17"/>
    <w:rsid w:val="00E15C57"/>
    <w:rsid w:val="00E52DFA"/>
    <w:rsid w:val="00F25A04"/>
    <w:rsid w:val="00F57F24"/>
    <w:rsid w:val="00F87A96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5CD77"/>
  <w15:chartTrackingRefBased/>
  <w15:docId w15:val="{B1A1E843-FE96-ED4A-AFD4-75B9370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F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3LiUyXAyaqxcBqyb9" TargetMode="External"/><Relationship Id="rId5" Type="http://schemas.openxmlformats.org/officeDocument/2006/relationships/hyperlink" Target="https://www.soapboxsoap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Schultz</dc:creator>
  <cp:keywords/>
  <dc:description/>
  <cp:lastModifiedBy>Katherine Bathgate</cp:lastModifiedBy>
  <cp:revision>2</cp:revision>
  <dcterms:created xsi:type="dcterms:W3CDTF">2020-09-01T15:04:00Z</dcterms:created>
  <dcterms:modified xsi:type="dcterms:W3CDTF">2020-09-01T15:04:00Z</dcterms:modified>
</cp:coreProperties>
</file>